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1"/>
          <w:strike w:val="0"/>
          <w:color w:val="000000"/>
          <w:sz w:val="36"/>
          <w:szCs w:val="36"/>
          <w:u w:val="none"/>
          <w:shd w:fill="auto" w:val="clear"/>
          <w:vertAlign w:val="baseline"/>
          <w:rtl w:val="0"/>
        </w:rPr>
        <w:t xml:space="preserve">ROOMMATE AGREEMENT</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1"/>
          <w:strike w:val="0"/>
          <w:color w:val="000000"/>
          <w:sz w:val="36"/>
          <w:szCs w:val="36"/>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___________, the Parties named below agree to enter into this Roommate Agreement to ensure that the rental responsibilities described in this agreement. This Roommate Agreement is made between ___________________, ___________________, ___________________, and ___________________ (hereinafter referred to as the “Roommates”). The Roommates of the Property agree as follows: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RENT</w:t>
      </w: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monthly rent will be divided among each roommate.</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Roommate shall pay their share of the rent directly to the Landlord, Agent or Head Tenant on or before the _____ of the month.</w:t>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total monthly rent amount shall be £ _________. This total amount shall be divided as follows:</w:t>
      </w:r>
    </w:p>
    <w:p w:rsidR="00000000" w:rsidDel="00000000" w:rsidP="00000000" w:rsidRDefault="00000000" w:rsidRPr="00000000" w14:paraId="00000009">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753" w:right="0" w:hanging="3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 pays £ _________. </w:t>
      </w:r>
    </w:p>
    <w:p w:rsidR="00000000" w:rsidDel="00000000" w:rsidP="00000000" w:rsidRDefault="00000000" w:rsidRPr="00000000" w14:paraId="0000000A">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753" w:right="0" w:hanging="3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 pays £ _________. </w:t>
      </w:r>
    </w:p>
    <w:p w:rsidR="00000000" w:rsidDel="00000000" w:rsidP="00000000" w:rsidRDefault="00000000" w:rsidRPr="00000000" w14:paraId="0000000B">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753" w:right="0" w:hanging="3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 pays £ _________. </w:t>
      </w:r>
    </w:p>
    <w:p w:rsidR="00000000" w:rsidDel="00000000" w:rsidP="00000000" w:rsidRDefault="00000000" w:rsidRPr="00000000" w14:paraId="0000000C">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200" w:before="0" w:line="240" w:lineRule="auto"/>
        <w:ind w:left="753" w:right="0" w:hanging="3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 pays £ _________. </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TERM</w:t>
      </w: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term of this Roommate Agreement commences on ________ and ends on ________.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SECURITY DEPOSIT</w:t>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Roommates shall pay to the Landlord, Agent or Head Tenant a total Security Deposit of £ _________.</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check any that apply.</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Arimo" w:cs="Arimo" w:eastAsia="Arimo" w:hAnsi="Arimo"/>
          <w:b w:val="0"/>
          <w:i w:val="0"/>
          <w:smallCaps w:val="0"/>
          <w:strike w:val="0"/>
          <w:color w:val="000000"/>
          <w:sz w:val="24"/>
          <w:szCs w:val="24"/>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of the Roommate’s contributions to the payment of a Security Deposit shall be distributed as follows:</w:t>
      </w:r>
    </w:p>
    <w:p w:rsidR="00000000" w:rsidDel="00000000" w:rsidP="00000000" w:rsidRDefault="00000000" w:rsidRPr="00000000" w14:paraId="0000001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53" w:right="0" w:hanging="3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 pays £ _________.</w:t>
      </w:r>
    </w:p>
    <w:p w:rsidR="00000000" w:rsidDel="00000000" w:rsidP="00000000" w:rsidRDefault="00000000" w:rsidRPr="00000000" w14:paraId="0000001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53" w:right="0" w:hanging="3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 pays £ _________.</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53" w:right="0" w:hanging="3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 pays £ _________.</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53" w:right="0" w:hanging="39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 pays £ _________. </w:t>
      </w:r>
    </w:p>
    <w:p w:rsidR="00000000" w:rsidDel="00000000" w:rsidP="00000000" w:rsidRDefault="00000000" w:rsidRPr="00000000" w14:paraId="0000001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283"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Each Roommate shall be responsible for contributing an equal share of the Security Deposit. That share shall be £ _________.</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Roommate shall receive their respective contribution to the payment of the Security Deposit, less any amount deducted by the Landlord or Head Tenant, after the termination of this Agreement.</w:t>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Security Deposit will be protected in a Tenancy Deposit Protection (TDP) scheme as required by law.</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IV. UTILITIES</w:t>
      </w: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Utility bills shall include electricity, gas, water, and internet unless specified otherwise.</w:t>
      </w:r>
      <w:r w:rsidDel="00000000" w:rsidR="00000000" w:rsidRPr="00000000">
        <w:rPr>
          <w:rtl w:val="0"/>
        </w:rPr>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Utilities shall be included in the Rent.</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Utilities shall be shared equally.</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Utilities shall be shared in the same proportion as Rent.</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Other: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 COUNCIL TAX</w:t>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Council Tax shall be divided among all Roommates in the same proportion as Rent unless agreed otherwise.</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 MAINTENANCE</w:t>
      </w: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Each Roommate shall be responsible for maintaining their personal spaces and shared spaces to a reasonable standard, reporting any issues to the Landlord or Agent as required.</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 HOUSE RULES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Smoking</w:t>
      </w: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 shall be allowed on the Property.</w:t>
      </w:r>
    </w:p>
    <w:p w:rsidR="00000000" w:rsidDel="00000000" w:rsidP="00000000" w:rsidRDefault="00000000" w:rsidRPr="00000000" w14:paraId="0000002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 shall not be allowed on the Property.</w:t>
      </w:r>
    </w:p>
    <w:p w:rsidR="00000000" w:rsidDel="00000000" w:rsidP="00000000" w:rsidRDefault="00000000" w:rsidRPr="00000000" w14:paraId="0000002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Smoking shall only be allowed at the following specified locations: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Parties and Celebrations</w:t>
      </w: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Consent of all Roommates is required.</w:t>
      </w:r>
    </w:p>
    <w:p w:rsidR="00000000" w:rsidDel="00000000" w:rsidP="00000000" w:rsidRDefault="00000000" w:rsidRPr="00000000" w14:paraId="0000002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Consent of a majority of Roommates is required.</w:t>
      </w:r>
    </w:p>
    <w:p w:rsidR="00000000" w:rsidDel="00000000" w:rsidP="00000000" w:rsidRDefault="00000000" w:rsidRPr="00000000" w14:paraId="0000002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Parties and celebrations are not allowed on the Property.</w:t>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 consent is required.</w:t>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Quiet Hours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Quiet Hours at all times.</w:t>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no specified Quiet Hours.</w:t>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There shall be the following specified Quiet Hours: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4. Guests</w:t>
      </w:r>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283"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Consent shall be required from all Roommates to admit guests to the property. </w:t>
      </w:r>
    </w:p>
    <w:p w:rsidR="00000000" w:rsidDel="00000000" w:rsidP="00000000" w:rsidRDefault="00000000" w:rsidRPr="00000000" w14:paraId="0000003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283"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Consent of a majority of Roommates shall be required to admit guests to the property.</w:t>
      </w:r>
    </w:p>
    <w:p w:rsidR="00000000" w:rsidDel="00000000" w:rsidP="00000000" w:rsidRDefault="00000000" w:rsidRPr="00000000" w14:paraId="0000003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283"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Roommates shall permit guests in accordance with the following conditions: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5. Pets</w:t>
      </w:r>
      <w:r w:rsidDel="00000000" w:rsidR="00000000" w:rsidRPr="00000000">
        <w:rPr>
          <w:rtl w:val="0"/>
        </w:rPr>
      </w:r>
    </w:p>
    <w:p w:rsidR="00000000" w:rsidDel="00000000" w:rsidP="00000000" w:rsidRDefault="00000000" w:rsidRPr="00000000" w14:paraId="0000003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283"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Pets are allowed on the Property. Each pet owner shall be responsible for any damages caused by their pet. </w:t>
      </w:r>
    </w:p>
    <w:p w:rsidR="00000000" w:rsidDel="00000000" w:rsidP="00000000" w:rsidRDefault="00000000" w:rsidRPr="00000000" w14:paraId="0000003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283"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Pets are allowed on the property, except in the following areas: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300" w:before="0" w:line="240" w:lineRule="auto"/>
        <w:ind w:left="283" w:right="0" w:hanging="283"/>
        <w:jc w:val="left"/>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Pets are not allowed on the Property.</w:t>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b w:val="1"/>
          <w:sz w:val="28"/>
          <w:szCs w:val="28"/>
        </w:rPr>
      </w:pPr>
      <w:r w:rsidDel="00000000" w:rsidR="00000000" w:rsidRPr="00000000">
        <w:rPr>
          <w:rtl w:val="0"/>
        </w:rPr>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VIII. LIVING ARRANGEMENTS</w:t>
      </w: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2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Bedroom Allocation</w:t>
      </w:r>
      <w:r w:rsidDel="00000000" w:rsidR="00000000" w:rsidRPr="00000000">
        <w:rPr>
          <w:rtl w:val="0"/>
        </w:rPr>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Roommates shall occupy the bedrooms in the following manner:</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Shared Space</w:t>
      </w:r>
      <w:r w:rsidDel="00000000" w:rsidR="00000000" w:rsidRPr="00000000">
        <w:rPr>
          <w:rtl w:val="0"/>
        </w:rPr>
      </w:r>
    </w:p>
    <w:p w:rsidR="00000000" w:rsidDel="00000000" w:rsidP="00000000" w:rsidRDefault="00000000" w:rsidRPr="00000000" w14:paraId="0000003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parts of the property shall be shared, except the bedrooms.</w:t>
      </w:r>
    </w:p>
    <w:p w:rsidR="00000000" w:rsidDel="00000000" w:rsidP="00000000" w:rsidRDefault="00000000" w:rsidRPr="00000000" w14:paraId="0000004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200" w:before="0" w:line="240" w:lineRule="auto"/>
        <w:ind w:left="283" w:right="0" w:hanging="28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parts of the property shall be shared, except the following areas:</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br w:type="textWrapping"/>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IX. ADDITIONAL CLAUSES</w:t>
      </w: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Roommate Agreement does not replace or modify the rights or obligations under the Tenancy Agreement between the Landlord and any of the Roommates.</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60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X. SIGNING DETAILS</w:t>
      </w: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                    ___________________</w:t>
      </w:r>
      <w:r w:rsidDel="00000000" w:rsidR="00000000" w:rsidRPr="00000000">
        <w:rPr>
          <w:rtl w:val="0"/>
        </w:rPr>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Roommate 1                                               Signature</w:t>
      </w: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                    ____________________</w:t>
      </w:r>
      <w:r w:rsidDel="00000000" w:rsidR="00000000" w:rsidRPr="00000000">
        <w:rPr>
          <w:rtl w:val="0"/>
        </w:rPr>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Roommate 2                                                Signature</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                    ____________________</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Roommate 3                                               Signature</w:t>
      </w: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1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___________________                    ____________________</w:t>
      </w: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Roommate 4                                               Signature</w:t>
      </w: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30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Roommate Agreement is a general template provided for informational purposes only and does not constitute legal advice. It may not address all circumstances and requirements specific to individual situations. For legal advice or guidance, please consult a qualified professional.</w:t>
      </w:r>
    </w:p>
    <w:sectPr>
      <w:headerReference r:id="rId7" w:type="default"/>
      <w:footerReference r:id="rId8" w:type="default"/>
      <w:pgSz w:h="16840" w:w="11900" w:orient="portrait"/>
      <w:pgMar w:bottom="1134" w:top="1134" w:left="1134" w:right="1134" w:header="709" w:footer="85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Times"/>
  <w:font w:name="Helvetica Neue">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300" w:before="0" w:line="240" w:lineRule="auto"/>
      <w:ind w:left="0" w:right="0" w:firstLine="0"/>
      <w:jc w:val="left"/>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9020"/>
        <w:tab w:val="center" w:leader="none" w:pos="4816"/>
        <w:tab w:val="right" w:leader="none" w:pos="9632"/>
      </w:tabs>
      <w:spacing w:after="300" w:before="0" w:line="240" w:lineRule="auto"/>
      <w:ind w:left="0" w:right="0" w:firstLine="0"/>
      <w:jc w:val="left"/>
      <w:rPr>
        <w:rFonts w:ascii="Helvetica Neue" w:cs="Helvetica Neue" w:eastAsia="Helvetica Neue" w:hAnsi="Helvetica Neue"/>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 xml:space="preserve">Page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of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19050</wp:posOffset>
          </wp:positionH>
          <wp:positionV relativeFrom="paragraph">
            <wp:posOffset>19050</wp:posOffset>
          </wp:positionV>
          <wp:extent cx="1104842" cy="199486"/>
          <wp:effectExtent b="0" l="0" r="0" t="0"/>
          <wp:wrapNone/>
          <wp:docPr descr="pasted-image.pdf" id="1073741826" name="image1.png"/>
          <a:graphic>
            <a:graphicData uri="http://schemas.openxmlformats.org/drawingml/2006/picture">
              <pic:pic>
                <pic:nvPicPr>
                  <pic:cNvPr descr="pasted-image.pdf" id="0" name="image1.png"/>
                  <pic:cNvPicPr preferRelativeResize="0"/>
                </pic:nvPicPr>
                <pic:blipFill>
                  <a:blip r:embed="rId1"/>
                  <a:srcRect b="0" l="0" r="0" t="0"/>
                  <a:stretch>
                    <a:fillRect/>
                  </a:stretch>
                </pic:blipFill>
                <pic:spPr>
                  <a:xfrm>
                    <a:off x="0" y="0"/>
                    <a:ext cx="1104842" cy="199486"/>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E">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93" w:hanging="393"/>
      </w:pPr>
      <w:rPr>
        <w:smallCaps w:val="0"/>
        <w:strike w:val="0"/>
        <w:shd w:fill="auto" w:val="clear"/>
        <w:vertAlign w:val="baseline"/>
      </w:rPr>
    </w:lvl>
    <w:lvl w:ilvl="1">
      <w:start w:val="1"/>
      <w:numFmt w:val="decimal"/>
      <w:lvlText w:val="%2."/>
      <w:lvlJc w:val="left"/>
      <w:pPr>
        <w:ind w:left="753" w:hanging="393"/>
      </w:pPr>
      <w:rPr>
        <w:smallCaps w:val="0"/>
        <w:strike w:val="0"/>
        <w:shd w:fill="auto" w:val="clear"/>
        <w:vertAlign w:val="baseline"/>
      </w:rPr>
    </w:lvl>
    <w:lvl w:ilvl="2">
      <w:start w:val="1"/>
      <w:numFmt w:val="decimal"/>
      <w:lvlText w:val="%3."/>
      <w:lvlJc w:val="left"/>
      <w:pPr>
        <w:ind w:left="1113" w:hanging="393"/>
      </w:pPr>
      <w:rPr>
        <w:smallCaps w:val="0"/>
        <w:strike w:val="0"/>
        <w:shd w:fill="auto" w:val="clear"/>
        <w:vertAlign w:val="baseline"/>
      </w:rPr>
    </w:lvl>
    <w:lvl w:ilvl="3">
      <w:start w:val="1"/>
      <w:numFmt w:val="decimal"/>
      <w:lvlText w:val="%4."/>
      <w:lvlJc w:val="left"/>
      <w:pPr>
        <w:ind w:left="1473" w:hanging="392.9999999999998"/>
      </w:pPr>
      <w:rPr>
        <w:smallCaps w:val="0"/>
        <w:strike w:val="0"/>
        <w:shd w:fill="auto" w:val="clear"/>
        <w:vertAlign w:val="baseline"/>
      </w:rPr>
    </w:lvl>
    <w:lvl w:ilvl="4">
      <w:start w:val="1"/>
      <w:numFmt w:val="decimal"/>
      <w:lvlText w:val="%5."/>
      <w:lvlJc w:val="left"/>
      <w:pPr>
        <w:ind w:left="1833" w:hanging="393"/>
      </w:pPr>
      <w:rPr>
        <w:smallCaps w:val="0"/>
        <w:strike w:val="0"/>
        <w:shd w:fill="auto" w:val="clear"/>
        <w:vertAlign w:val="baseline"/>
      </w:rPr>
    </w:lvl>
    <w:lvl w:ilvl="5">
      <w:start w:val="1"/>
      <w:numFmt w:val="decimal"/>
      <w:lvlText w:val="%6."/>
      <w:lvlJc w:val="left"/>
      <w:pPr>
        <w:ind w:left="2193" w:hanging="393"/>
      </w:pPr>
      <w:rPr>
        <w:smallCaps w:val="0"/>
        <w:strike w:val="0"/>
        <w:shd w:fill="auto" w:val="clear"/>
        <w:vertAlign w:val="baseline"/>
      </w:rPr>
    </w:lvl>
    <w:lvl w:ilvl="6">
      <w:start w:val="1"/>
      <w:numFmt w:val="decimal"/>
      <w:lvlText w:val="%7."/>
      <w:lvlJc w:val="left"/>
      <w:pPr>
        <w:ind w:left="2553" w:hanging="393"/>
      </w:pPr>
      <w:rPr>
        <w:smallCaps w:val="0"/>
        <w:strike w:val="0"/>
        <w:shd w:fill="auto" w:val="clear"/>
        <w:vertAlign w:val="baseline"/>
      </w:rPr>
    </w:lvl>
    <w:lvl w:ilvl="7">
      <w:start w:val="1"/>
      <w:numFmt w:val="decimal"/>
      <w:lvlText w:val="%8."/>
      <w:lvlJc w:val="left"/>
      <w:pPr>
        <w:ind w:left="2913" w:hanging="393"/>
      </w:pPr>
      <w:rPr>
        <w:smallCaps w:val="0"/>
        <w:strike w:val="0"/>
        <w:shd w:fill="auto" w:val="clear"/>
        <w:vertAlign w:val="baseline"/>
      </w:rPr>
    </w:lvl>
    <w:lvl w:ilvl="8">
      <w:start w:val="1"/>
      <w:numFmt w:val="decimal"/>
      <w:lvlText w:val="%9."/>
      <w:lvlJc w:val="left"/>
      <w:pPr>
        <w:ind w:left="3273" w:hanging="393"/>
      </w:pPr>
      <w:rPr>
        <w:smallCaps w:val="0"/>
        <w:strike w:val="0"/>
        <w:shd w:fill="auto" w:val="clear"/>
        <w:vertAlign w:val="baseline"/>
      </w:rPr>
    </w:lvl>
  </w:abstractNum>
  <w:abstractNum w:abstractNumId="2">
    <w:lvl w:ilvl="0">
      <w:start w:val="1"/>
      <w:numFmt w:val="decimal"/>
      <w:lvlText w:val="%1."/>
      <w:lvlJc w:val="left"/>
      <w:pPr>
        <w:ind w:left="393" w:hanging="393"/>
      </w:pPr>
      <w:rPr>
        <w:smallCaps w:val="0"/>
        <w:strike w:val="0"/>
        <w:shd w:fill="auto" w:val="clear"/>
        <w:vertAlign w:val="baseline"/>
      </w:rPr>
    </w:lvl>
    <w:lvl w:ilvl="1">
      <w:start w:val="1"/>
      <w:numFmt w:val="decimal"/>
      <w:lvlText w:val="%2."/>
      <w:lvlJc w:val="left"/>
      <w:pPr>
        <w:ind w:left="753" w:hanging="393"/>
      </w:pPr>
      <w:rPr>
        <w:smallCaps w:val="0"/>
        <w:strike w:val="0"/>
        <w:shd w:fill="auto" w:val="clear"/>
        <w:vertAlign w:val="baseline"/>
      </w:rPr>
    </w:lvl>
    <w:lvl w:ilvl="2">
      <w:start w:val="1"/>
      <w:numFmt w:val="decimal"/>
      <w:lvlText w:val="%3."/>
      <w:lvlJc w:val="left"/>
      <w:pPr>
        <w:ind w:left="1113" w:hanging="393"/>
      </w:pPr>
      <w:rPr>
        <w:smallCaps w:val="0"/>
        <w:strike w:val="0"/>
        <w:shd w:fill="auto" w:val="clear"/>
        <w:vertAlign w:val="baseline"/>
      </w:rPr>
    </w:lvl>
    <w:lvl w:ilvl="3">
      <w:start w:val="1"/>
      <w:numFmt w:val="decimal"/>
      <w:lvlText w:val="%4."/>
      <w:lvlJc w:val="left"/>
      <w:pPr>
        <w:ind w:left="1473" w:hanging="392.9999999999998"/>
      </w:pPr>
      <w:rPr>
        <w:smallCaps w:val="0"/>
        <w:strike w:val="0"/>
        <w:shd w:fill="auto" w:val="clear"/>
        <w:vertAlign w:val="baseline"/>
      </w:rPr>
    </w:lvl>
    <w:lvl w:ilvl="4">
      <w:start w:val="1"/>
      <w:numFmt w:val="decimal"/>
      <w:lvlText w:val="%5."/>
      <w:lvlJc w:val="left"/>
      <w:pPr>
        <w:ind w:left="1833" w:hanging="393"/>
      </w:pPr>
      <w:rPr>
        <w:smallCaps w:val="0"/>
        <w:strike w:val="0"/>
        <w:shd w:fill="auto" w:val="clear"/>
        <w:vertAlign w:val="baseline"/>
      </w:rPr>
    </w:lvl>
    <w:lvl w:ilvl="5">
      <w:start w:val="1"/>
      <w:numFmt w:val="decimal"/>
      <w:lvlText w:val="%6."/>
      <w:lvlJc w:val="left"/>
      <w:pPr>
        <w:ind w:left="2193" w:hanging="393"/>
      </w:pPr>
      <w:rPr>
        <w:smallCaps w:val="0"/>
        <w:strike w:val="0"/>
        <w:shd w:fill="auto" w:val="clear"/>
        <w:vertAlign w:val="baseline"/>
      </w:rPr>
    </w:lvl>
    <w:lvl w:ilvl="6">
      <w:start w:val="1"/>
      <w:numFmt w:val="decimal"/>
      <w:lvlText w:val="%7."/>
      <w:lvlJc w:val="left"/>
      <w:pPr>
        <w:ind w:left="2553" w:hanging="393"/>
      </w:pPr>
      <w:rPr>
        <w:smallCaps w:val="0"/>
        <w:strike w:val="0"/>
        <w:shd w:fill="auto" w:val="clear"/>
        <w:vertAlign w:val="baseline"/>
      </w:rPr>
    </w:lvl>
    <w:lvl w:ilvl="7">
      <w:start w:val="1"/>
      <w:numFmt w:val="decimal"/>
      <w:lvlText w:val="%8."/>
      <w:lvlJc w:val="left"/>
      <w:pPr>
        <w:ind w:left="2913" w:hanging="393"/>
      </w:pPr>
      <w:rPr>
        <w:smallCaps w:val="0"/>
        <w:strike w:val="0"/>
        <w:shd w:fill="auto" w:val="clear"/>
        <w:vertAlign w:val="baseline"/>
      </w:rPr>
    </w:lvl>
    <w:lvl w:ilvl="8">
      <w:start w:val="1"/>
      <w:numFmt w:val="decimal"/>
      <w:lvlText w:val="%9."/>
      <w:lvlJc w:val="left"/>
      <w:pPr>
        <w:ind w:left="3273" w:hanging="393"/>
      </w:pPr>
      <w:rPr>
        <w:smallCaps w:val="0"/>
        <w:strike w:val="0"/>
        <w:shd w:fill="auto" w:val="clear"/>
        <w:vertAlign w:val="baseline"/>
      </w:rPr>
    </w:lvl>
  </w:abstractNum>
  <w:abstractNum w:abstractNumId="3">
    <w:lvl w:ilvl="0">
      <w:start w:val="1"/>
      <w:numFmt w:val="bullet"/>
      <w:lvlText w:val="☐"/>
      <w:lvlJc w:val="left"/>
      <w:pPr>
        <w:ind w:left="283" w:hanging="283"/>
      </w:pPr>
      <w:rPr>
        <w:smallCaps w:val="0"/>
        <w:strike w:val="0"/>
        <w:shd w:fill="auto" w:val="clear"/>
        <w:vertAlign w:val="baseline"/>
      </w:rPr>
    </w:lvl>
    <w:lvl w:ilvl="1">
      <w:start w:val="1"/>
      <w:numFmt w:val="bullet"/>
      <w:lvlText w:val="☐"/>
      <w:lvlJc w:val="left"/>
      <w:pPr>
        <w:ind w:left="376" w:hanging="196"/>
      </w:pPr>
      <w:rPr>
        <w:smallCaps w:val="0"/>
        <w:strike w:val="0"/>
        <w:shd w:fill="auto" w:val="clear"/>
        <w:vertAlign w:val="baseline"/>
      </w:rPr>
    </w:lvl>
    <w:lvl w:ilvl="2">
      <w:start w:val="1"/>
      <w:numFmt w:val="bullet"/>
      <w:lvlText w:val="☐"/>
      <w:lvlJc w:val="left"/>
      <w:pPr>
        <w:ind w:left="556" w:hanging="196"/>
      </w:pPr>
      <w:rPr>
        <w:smallCaps w:val="0"/>
        <w:strike w:val="0"/>
        <w:shd w:fill="auto" w:val="clear"/>
        <w:vertAlign w:val="baseline"/>
      </w:rPr>
    </w:lvl>
    <w:lvl w:ilvl="3">
      <w:start w:val="1"/>
      <w:numFmt w:val="bullet"/>
      <w:lvlText w:val="☐"/>
      <w:lvlJc w:val="left"/>
      <w:pPr>
        <w:ind w:left="736" w:hanging="196.0000000000001"/>
      </w:pPr>
      <w:rPr>
        <w:smallCaps w:val="0"/>
        <w:strike w:val="0"/>
        <w:shd w:fill="auto" w:val="clear"/>
        <w:vertAlign w:val="baseline"/>
      </w:rPr>
    </w:lvl>
    <w:lvl w:ilvl="4">
      <w:start w:val="1"/>
      <w:numFmt w:val="bullet"/>
      <w:lvlText w:val="☐"/>
      <w:lvlJc w:val="left"/>
      <w:pPr>
        <w:ind w:left="916" w:hanging="196"/>
      </w:pPr>
      <w:rPr>
        <w:smallCaps w:val="0"/>
        <w:strike w:val="0"/>
        <w:shd w:fill="auto" w:val="clear"/>
        <w:vertAlign w:val="baseline"/>
      </w:rPr>
    </w:lvl>
    <w:lvl w:ilvl="5">
      <w:start w:val="1"/>
      <w:numFmt w:val="bullet"/>
      <w:lvlText w:val="☐"/>
      <w:lvlJc w:val="left"/>
      <w:pPr>
        <w:ind w:left="1096" w:hanging="196"/>
      </w:pPr>
      <w:rPr>
        <w:smallCaps w:val="0"/>
        <w:strike w:val="0"/>
        <w:shd w:fill="auto" w:val="clear"/>
        <w:vertAlign w:val="baseline"/>
      </w:rPr>
    </w:lvl>
    <w:lvl w:ilvl="6">
      <w:start w:val="1"/>
      <w:numFmt w:val="bullet"/>
      <w:lvlText w:val="☐"/>
      <w:lvlJc w:val="left"/>
      <w:pPr>
        <w:ind w:left="1276" w:hanging="196"/>
      </w:pPr>
      <w:rPr>
        <w:smallCaps w:val="0"/>
        <w:strike w:val="0"/>
        <w:shd w:fill="auto" w:val="clear"/>
        <w:vertAlign w:val="baseline"/>
      </w:rPr>
    </w:lvl>
    <w:lvl w:ilvl="7">
      <w:start w:val="1"/>
      <w:numFmt w:val="bullet"/>
      <w:lvlText w:val="☐"/>
      <w:lvlJc w:val="left"/>
      <w:pPr>
        <w:ind w:left="1456" w:hanging="196"/>
      </w:pPr>
      <w:rPr>
        <w:smallCaps w:val="0"/>
        <w:strike w:val="0"/>
        <w:shd w:fill="auto" w:val="clear"/>
        <w:vertAlign w:val="baseline"/>
      </w:rPr>
    </w:lvl>
    <w:lvl w:ilvl="8">
      <w:start w:val="1"/>
      <w:numFmt w:val="bullet"/>
      <w:lvlText w:val="☐"/>
      <w:lvlJc w:val="left"/>
      <w:pPr>
        <w:ind w:left="1636" w:hanging="196"/>
      </w:pPr>
      <w:rPr>
        <w:smallCaps w:val="0"/>
        <w:strike w:val="0"/>
        <w:shd w:fill="auto" w:val="clear"/>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next w:val="Normal"/>
    <w:pPr/>
    <w:rPr>
      <w:sz w:val="24"/>
      <w:szCs w:val="24"/>
      <w:lang w:bidi="ar-SA" w:eastAsia="en-US" w:val="en-US"/>
    </w:rPr>
  </w:style>
  <w:style w:type="character" w:styleId="Default Paragraph Font" w:default="1">
    <w:name w:val="Default Paragraph Font"/>
    <w:next w:val="Default Paragraph Font"/>
  </w:style>
  <w:style w:type="character" w:styleId="Hyperlink">
    <w:name w:val="Hyperlink"/>
    <w:rPr>
      <w:u w:val="single"/>
    </w:rPr>
  </w:style>
  <w:style w:type="table" w:styleId="Table Normal" w:default="1">
    <w:name w:val="Table Normal"/>
    <w:next w:val="Table Normal"/>
    <w:pPr/>
    <w:tblPr>
      <w:tblInd w:w="0.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styleId="No List" w:default="1">
    <w:name w:val="No List"/>
    <w:next w:val="No List"/>
    <w:pPr/>
  </w:style>
  <w:style w:type="paragraph" w:styleId="Cabecera y pie">
    <w:name w:val="Cabecera y pie"/>
    <w:next w:val="Cabecera y pie"/>
    <w:pPr>
      <w:keepNext w:val="0"/>
      <w:keepLines w:val="0"/>
      <w:pageBreakBefore w:val="0"/>
      <w:widowControl w:val="1"/>
      <w:shd w:color="auto" w:fill="auto" w:val="clear"/>
      <w:tabs>
        <w:tab w:val="right" w:pos="9020"/>
      </w:tabs>
      <w:suppressAutoHyphens w:val="0"/>
      <w:bidi w:val="0"/>
      <w:spacing w:after="0" w:before="0" w:line="240" w:lineRule="auto"/>
      <w:ind w:left="0" w:right="0" w:firstLine="0"/>
      <w:jc w:val="left"/>
      <w:outlineLvl w:val="9"/>
    </w:pPr>
    <w:rPr>
      <w:rFonts w:ascii="Helvetica Neue" w:cs="Arial Unicode MS" w:eastAsia="Arial Unicode MS" w:hAnsi="Helvetica Neue"/>
      <w:b w:val="0"/>
      <w:bCs w:val="0"/>
      <w:i w:val="0"/>
      <w:iCs w:val="0"/>
      <w:caps w:val="0"/>
      <w:smallCaps w:val="0"/>
      <w:strike w:val="0"/>
      <w:dstrike w:val="0"/>
      <w:outline w:val="0"/>
      <w:color w:val="000000"/>
      <w:spacing w:val="0"/>
      <w:kern w:val="0"/>
      <w:position w:val="0"/>
      <w:sz w:val="24"/>
      <w:szCs w:val="24"/>
      <w:u w:val="none"/>
      <w:shd w:color="auto" w:fill="auto" w:val="nil"/>
      <w:vertAlign w:val="baseline"/>
      <w14:textFill>
        <w14:solidFill>
          <w14:srgbClr w14:val="000000"/>
        </w14:solidFill>
      </w14:textFill>
      <w14:textOutline>
        <w14:noFill/>
      </w14:textOutline>
    </w:rPr>
  </w:style>
  <w:style w:type="paragraph" w:styleId="Título">
    <w:name w:val="Título"/>
    <w:next w:val="Título"/>
    <w:pPr>
      <w:keepNext w:val="0"/>
      <w:keepLines w:val="0"/>
      <w:pageBreakBefore w:val="0"/>
      <w:widowControl w:val="1"/>
      <w:shd w:color="auto" w:fill="auto" w:val="clear"/>
      <w:suppressAutoHyphens w:val="0"/>
      <w:bidi w:val="0"/>
      <w:spacing w:after="0" w:before="0" w:line="240" w:lineRule="auto"/>
      <w:ind w:left="0" w:right="0" w:firstLine="0"/>
      <w:jc w:val="center"/>
      <w:outlineLvl w:val="9"/>
    </w:pPr>
    <w:rPr>
      <w:rFonts w:ascii="Times New Roman" w:cs="Arial Unicode MS" w:eastAsia="Arial Unicode MS" w:hAnsi="Times New Roman"/>
      <w:b w:val="1"/>
      <w:bCs w:val="1"/>
      <w:i w:val="0"/>
      <w:iCs w:val="0"/>
      <w:caps w:val="1"/>
      <w:strike w:val="0"/>
      <w:dstrike w:val="0"/>
      <w:outline w:val="0"/>
      <w:color w:val="000000"/>
      <w:spacing w:val="0"/>
      <w:kern w:val="0"/>
      <w:position w:val="0"/>
      <w:sz w:val="36"/>
      <w:szCs w:val="36"/>
      <w:u w:val="none"/>
      <w:shd w:color="auto" w:fill="auto" w:val="nil"/>
      <w:vertAlign w:val="baseline"/>
      <w14:textFill>
        <w14:solidFill>
          <w14:srgbClr w14:val="000000"/>
        </w14:solidFill>
      </w14:textFill>
      <w14:textOutline>
        <w14:noFill/>
      </w14:textOutline>
    </w:rPr>
  </w:style>
  <w:style w:type="paragraph" w:styleId="Texto Base">
    <w:name w:val="Texto Base"/>
    <w:next w:val="Texto Base"/>
    <w:pPr>
      <w:keepNext w:val="0"/>
      <w:keepLines w:val="0"/>
      <w:pageBreakBefore w:val="0"/>
      <w:widowControl w:val="1"/>
      <w:shd w:color="auto" w:fill="auto" w:val="clear"/>
      <w:suppressAutoHyphens w:val="0"/>
      <w:bidi w:val="0"/>
      <w:spacing w:after="300" w:before="0" w:line="240" w:lineRule="auto"/>
      <w:ind w:left="0" w:right="0" w:firstLine="0"/>
      <w:jc w:val="left"/>
      <w:outlineLvl w:val="9"/>
    </w:pPr>
    <w:rPr>
      <w:rFonts w:ascii="Times New Roman" w:cs="Arial Unicode MS" w:eastAsia="Arial Unicode MS" w:hAnsi="Times New Roman"/>
      <w:b w:val="0"/>
      <w:bCs w:val="0"/>
      <w:i w:val="0"/>
      <w:iCs w:val="0"/>
      <w:caps w:val="0"/>
      <w:smallCaps w:val="0"/>
      <w:strike w:val="0"/>
      <w:dstrike w:val="0"/>
      <w:outline w:val="0"/>
      <w:color w:val="000000"/>
      <w:spacing w:val="0"/>
      <w:kern w:val="0"/>
      <w:position w:val="0"/>
      <w:sz w:val="24"/>
      <w:szCs w:val="24"/>
      <w:u w:val="none"/>
      <w:shd w:color="auto" w:fill="auto" w:val="nil"/>
      <w:vertAlign w:val="baseline"/>
      <w:lang w:val="en-US"/>
      <w14:textFill>
        <w14:solidFill>
          <w14:srgbClr w14:val="000000"/>
        </w14:solidFill>
      </w14:textFill>
      <w14:textOutline>
        <w14:noFill/>
      </w14:textOutline>
    </w:rPr>
  </w:style>
  <w:style w:type="paragraph" w:styleId="Subtítulo">
    <w:name w:val="Subtítulo"/>
    <w:next w:val="Subtítulo"/>
    <w:pPr>
      <w:keepNext w:val="0"/>
      <w:keepLines w:val="0"/>
      <w:pageBreakBefore w:val="0"/>
      <w:widowControl w:val="1"/>
      <w:shd w:color="auto" w:fill="auto" w:val="clear"/>
      <w:suppressAutoHyphens w:val="0"/>
      <w:bidi w:val="0"/>
      <w:spacing w:after="100" w:before="600" w:line="240" w:lineRule="auto"/>
      <w:ind w:left="0" w:right="0" w:firstLine="0"/>
      <w:jc w:val="left"/>
      <w:outlineLvl w:val="9"/>
    </w:pPr>
    <w:rPr>
      <w:rFonts w:ascii="Times New Roman" w:cs="Arial Unicode MS" w:eastAsia="Arial Unicode MS" w:hAnsi="Times New Roman"/>
      <w:b w:val="1"/>
      <w:bCs w:val="1"/>
      <w:i w:val="0"/>
      <w:iCs w:val="0"/>
      <w:caps w:val="0"/>
      <w:smallCaps w:val="0"/>
      <w:strike w:val="0"/>
      <w:dstrike w:val="0"/>
      <w:outline w:val="0"/>
      <w:color w:val="000000"/>
      <w:spacing w:val="0"/>
      <w:kern w:val="0"/>
      <w:position w:val="0"/>
      <w:sz w:val="28"/>
      <w:szCs w:val="28"/>
      <w:u w:val="none"/>
      <w:shd w:color="auto" w:fill="auto" w:val="nil"/>
      <w:vertAlign w:val="baseline"/>
      <w:lang w:val="de-DE"/>
      <w14:textFill>
        <w14:solidFill>
          <w14:srgbClr w14:val="000000"/>
        </w14:solidFill>
      </w14:textFill>
      <w14:textOutline>
        <w14:noFill/>
      </w14:textOutline>
    </w:rPr>
  </w:style>
  <w:style w:type="character" w:styleId="Ninguno">
    <w:name w:val="Ninguno"/>
  </w:style>
  <w:style w:type="numbering" w:styleId="Número">
    <w:name w:val="Número"/>
    <w:pPr>
      <w:numPr>
        <w:numId w:val="1"/>
      </w:numPr>
    </w:pPr>
  </w:style>
  <w:style w:type="numbering" w:styleId="Checkbox">
    <w:name w:val="Checkbox"/>
    <w:pPr>
      <w:numPr>
        <w:numId w:val="4"/>
      </w:numPr>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HelveticaNeue-regular.ttf"/><Relationship Id="rId6" Type="http://schemas.openxmlformats.org/officeDocument/2006/relationships/font" Target="fonts/HelveticaNeue-bold.ttf"/><Relationship Id="rId7" Type="http://schemas.openxmlformats.org/officeDocument/2006/relationships/font" Target="fonts/HelveticaNeue-italic.ttf"/><Relationship Id="rId8" Type="http://schemas.openxmlformats.org/officeDocument/2006/relationships/font" Target="fonts/HelveticaNeue-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Times New Roman"/>
        <a:ea typeface="Times New Roman"/>
        <a:cs typeface="Times New Roman"/>
      </a:majorFont>
      <a:minorFont>
        <a:latin typeface="Times New Roman"/>
        <a:ea typeface="Times New Roman"/>
        <a:cs typeface="Times New Roman"/>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upright="0">
        <a:spAutoFit/>
      </a:bodyPr>
      <a:lstStyle>
        <a:defPPr marL="0" marR="0" indent="0" algn="ctr" defTabSz="584200" rtl="0" fontAlgn="auto" latinLnBrk="0" hangingPunct="0">
          <a:lnSpc>
            <a:spcPct val="100000"/>
          </a:lnSpc>
          <a:spcBef>
            <a:spcPts val="0"/>
          </a:spcBef>
          <a:spcAft>
            <a:spcPts val="0"/>
          </a:spcAft>
          <a:buClrTx/>
          <a:buSzTx/>
          <a:buFontTx/>
          <a:buNone/>
          <a:tabLst/>
          <a:defRPr b="0" baseline="0" cap="none" i="0" spc="0" strike="noStrike" sz="2200" u="none" kumimoji="0" normalizeH="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1500"/>
          </a:spcBef>
          <a:spcAft>
            <a:spcPts val="0"/>
          </a:spcAft>
          <a:buClrTx/>
          <a:buSzTx/>
          <a:buFontTx/>
          <a:buNone/>
          <a:tabLst/>
          <a:defRPr b="0" baseline="0" cap="none" i="0" spc="0" strike="noStrike" sz="1200" u="none" kumimoji="0" normalizeH="0">
            <a:ln>
              <a:noFill/>
            </a:ln>
            <a:solidFill>
              <a:srgbClr val="000000"/>
            </a:solidFill>
            <a:effectLst/>
            <a:uFillTx/>
            <a:latin typeface="+mn-lt"/>
            <a:ea typeface="+mn-ea"/>
            <a:cs typeface="+mn-cs"/>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TTEhYGa6tTRfvVEDMhDprp6hA==">CgMxLjA4AHIhMUhLVmttanlGQ3lxS3BMR3BQeUVoZlhHRHU3YUlta1VP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